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D410C6" w:rsidRPr="0031485A" w:rsidRDefault="00D410C6" w:rsidP="00D410C6">
      <w:pPr>
        <w:spacing w:line="360" w:lineRule="auto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1．项目名称</w:t>
      </w:r>
      <w:r w:rsidRPr="0031485A">
        <w:rPr>
          <w:rFonts w:ascii="仿宋_GB2312" w:eastAsia="仿宋_GB2312" w:hAnsi="Arial" w:cs="Arial" w:hint="eastAsia"/>
          <w:kern w:val="0"/>
          <w:sz w:val="32"/>
          <w:szCs w:val="32"/>
        </w:rPr>
        <w:t>：“小梅沙项目酒店策划及定位研究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2. 项目地点：深圳市盐田区小梅沙</w:t>
      </w:r>
    </w:p>
    <w:p w:rsidR="00D410C6" w:rsidRPr="00460D18" w:rsidRDefault="00D410C6" w:rsidP="00D410C6">
      <w:pPr>
        <w:ind w:firstLineChars="200" w:firstLine="640"/>
        <w:jc w:val="left"/>
        <w:rPr>
          <w:rStyle w:val="a6"/>
          <w:b w:val="0"/>
          <w:bCs w:val="0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3. 项目用地功能：</w:t>
      </w:r>
      <w:r w:rsidRPr="00460D18">
        <w:rPr>
          <w:rStyle w:val="a6"/>
          <w:rFonts w:ascii="仿宋_GB2312" w:eastAsia="仿宋_GB2312" w:hAnsi="仿宋_GB2312" w:cs="仿宋_GB2312" w:hint="eastAsia"/>
          <w:sz w:val="32"/>
          <w:szCs w:val="32"/>
        </w:rPr>
        <w:t>旅游、商业、综合</w:t>
      </w:r>
    </w:p>
    <w:p w:rsidR="00D410C6" w:rsidRPr="00460D18" w:rsidRDefault="00D410C6" w:rsidP="00D410C6">
      <w:pPr>
        <w:ind w:firstLineChars="200" w:firstLine="643"/>
        <w:jc w:val="left"/>
        <w:rPr>
          <w:b/>
        </w:rPr>
      </w:pP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4. 投标人资格要求：</w:t>
      </w:r>
    </w:p>
    <w:p w:rsidR="00D410C6" w:rsidRPr="0031485A" w:rsidRDefault="00D410C6" w:rsidP="00D410C6">
      <w:pPr>
        <w:spacing w:line="360" w:lineRule="auto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31485A">
        <w:rPr>
          <w:rFonts w:ascii="仿宋_GB2312" w:eastAsia="仿宋_GB2312" w:hAnsi="Arial" w:cs="Arial" w:hint="eastAsia"/>
          <w:kern w:val="0"/>
          <w:sz w:val="32"/>
          <w:szCs w:val="32"/>
        </w:rPr>
        <w:t>中国境内外合法注册并具有独立法人资格；投标人近5年（2010年1月1日以来）有五个或以上中国境内（含港澳台）酒店策划及定位研究的成功案例；不接受联合体投标。</w:t>
      </w:r>
    </w:p>
    <w:p w:rsidR="00D410C6" w:rsidRPr="00460D18" w:rsidRDefault="00D410C6" w:rsidP="00D410C6">
      <w:pPr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5. 项目核心团队资格要求：</w:t>
      </w:r>
    </w:p>
    <w:p w:rsidR="00D410C6" w:rsidRPr="0031485A" w:rsidRDefault="00D410C6" w:rsidP="00D410C6">
      <w:pPr>
        <w:pStyle w:val="p0"/>
        <w:shd w:val="clear" w:color="auto" w:fill="FFFFFF"/>
        <w:spacing w:before="0" w:beforeAutospacing="0" w:after="0" w:afterAutospacing="0" w:line="450" w:lineRule="atLeast"/>
        <w:ind w:firstLine="640"/>
        <w:rPr>
          <w:rFonts w:ascii="仿宋_GB2312" w:eastAsia="仿宋_GB2312" w:hAnsi="Arial" w:cs="Arial"/>
          <w:sz w:val="32"/>
          <w:szCs w:val="32"/>
        </w:rPr>
      </w:pPr>
      <w:r w:rsidRPr="0031485A">
        <w:rPr>
          <w:rFonts w:ascii="仿宋_GB2312" w:eastAsia="仿宋_GB2312" w:hAnsi="Arial" w:cs="Arial" w:hint="eastAsia"/>
          <w:sz w:val="32"/>
          <w:szCs w:val="32"/>
        </w:rPr>
        <w:t>项目负责人具备10年以上酒店策划及酒店行业咨询经验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6.招标文件发布及领取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发布：深圳市特发</w:t>
      </w:r>
      <w:proofErr w:type="gramStart"/>
      <w:r w:rsidRPr="00460D18">
        <w:rPr>
          <w:rFonts w:ascii="仿宋_GB2312" w:eastAsia="仿宋_GB2312" w:hAnsi="仿宋_GB2312" w:cs="仿宋_GB2312" w:hint="eastAsia"/>
          <w:sz w:val="32"/>
          <w:szCs w:val="32"/>
        </w:rPr>
        <w:t>集团官网及</w:t>
      </w:r>
      <w:proofErr w:type="gramEnd"/>
      <w:r w:rsidRPr="00460D18">
        <w:rPr>
          <w:rFonts w:ascii="仿宋_GB2312" w:eastAsia="仿宋_GB2312" w:hAnsi="仿宋_GB2312" w:cs="仿宋_GB2312" w:hint="eastAsia"/>
          <w:sz w:val="32"/>
          <w:szCs w:val="32"/>
        </w:rPr>
        <w:t>深圳市国资</w:t>
      </w:r>
      <w:proofErr w:type="gramStart"/>
      <w:r w:rsidRPr="00460D18">
        <w:rPr>
          <w:rFonts w:ascii="仿宋_GB2312" w:eastAsia="仿宋_GB2312" w:hAnsi="仿宋_GB2312" w:cs="仿宋_GB2312" w:hint="eastAsia"/>
          <w:sz w:val="32"/>
          <w:szCs w:val="32"/>
        </w:rPr>
        <w:t>委官网</w:t>
      </w:r>
      <w:proofErr w:type="gramEnd"/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时间：2015年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日9:00至2015年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 xml:space="preserve">日17:30 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地点：深圳市特发集团有限公司（</w:t>
      </w:r>
      <w:bookmarkStart w:id="0" w:name="OLE_LINK18"/>
      <w:bookmarkStart w:id="1" w:name="OLE_LINK19"/>
      <w:r w:rsidRPr="0031485A">
        <w:rPr>
          <w:rFonts w:ascii="仿宋_GB2312" w:eastAsia="仿宋_GB2312" w:hAnsi="仿宋_GB2312" w:cs="仿宋_GB2312" w:hint="eastAsia"/>
          <w:sz w:val="32"/>
          <w:szCs w:val="32"/>
        </w:rPr>
        <w:t>深圳市福田区深南大道1006号深圳国际创新中心A座30F3002</w:t>
      </w:r>
      <w:bookmarkEnd w:id="0"/>
      <w:bookmarkEnd w:id="1"/>
      <w:r w:rsidRPr="00460D18"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Start w:id="2" w:name="OLE_LINK9"/>
      <w:bookmarkStart w:id="3" w:name="OLE_LINK8"/>
    </w:p>
    <w:p w:rsidR="00D410C6" w:rsidRPr="0031485A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领取方式：</w:t>
      </w:r>
      <w:bookmarkEnd w:id="2"/>
      <w:bookmarkEnd w:id="3"/>
      <w:r w:rsidRPr="0031485A">
        <w:rPr>
          <w:rFonts w:ascii="仿宋_GB2312" w:eastAsia="仿宋_GB2312" w:hAnsi="仿宋_GB2312" w:cs="仿宋_GB2312" w:hint="eastAsia"/>
          <w:sz w:val="32"/>
          <w:szCs w:val="32"/>
        </w:rPr>
        <w:t>需提供营业执照复印件（中国境内投标人提供）、有效商业注册文件复印件（中国境外投标人提供）、</w:t>
      </w:r>
      <w:bookmarkStart w:id="4" w:name="OLE_LINK12"/>
      <w:bookmarkStart w:id="5" w:name="OLE_LINK13"/>
      <w:r w:rsidRPr="0031485A">
        <w:rPr>
          <w:rFonts w:ascii="仿宋_GB2312" w:eastAsia="仿宋_GB2312" w:hAnsi="仿宋_GB2312" w:cs="仿宋_GB2312" w:hint="eastAsia"/>
          <w:sz w:val="32"/>
          <w:szCs w:val="32"/>
        </w:rPr>
        <w:t>法人代表身证件复印件</w:t>
      </w:r>
      <w:bookmarkEnd w:id="4"/>
      <w:bookmarkEnd w:id="5"/>
      <w:r w:rsidRPr="0031485A">
        <w:rPr>
          <w:rFonts w:ascii="仿宋_GB2312" w:eastAsia="仿宋_GB2312" w:hAnsi="仿宋_GB2312" w:cs="仿宋_GB2312" w:hint="eastAsia"/>
          <w:sz w:val="32"/>
          <w:szCs w:val="32"/>
        </w:rPr>
        <w:t>、法人代表授权委托书原件、委托人身份证件。上述所提交资料，除法人代表身份证（加盖公章及法人本人签名）</w:t>
      </w:r>
      <w:bookmarkStart w:id="6" w:name="OLE_LINK14"/>
      <w:bookmarkStart w:id="7" w:name="OLE_LINK15"/>
      <w:r w:rsidRPr="0031485A">
        <w:rPr>
          <w:rFonts w:ascii="仿宋_GB2312" w:eastAsia="仿宋_GB2312" w:hAnsi="仿宋_GB2312" w:cs="仿宋_GB2312" w:hint="eastAsia"/>
          <w:sz w:val="32"/>
          <w:szCs w:val="32"/>
        </w:rPr>
        <w:t>、相应成功案例的合同复印件（隐去金额加盖公章），其余核对原件，</w:t>
      </w:r>
      <w:bookmarkEnd w:id="6"/>
      <w:bookmarkEnd w:id="7"/>
      <w:r w:rsidRPr="0031485A">
        <w:rPr>
          <w:rFonts w:ascii="仿宋_GB2312" w:eastAsia="仿宋_GB2312" w:hAnsi="仿宋_GB2312" w:cs="仿宋_GB2312" w:hint="eastAsia"/>
          <w:sz w:val="32"/>
          <w:szCs w:val="32"/>
        </w:rPr>
        <w:t>前往深圳市特发集团有限公司领</w:t>
      </w:r>
      <w:r w:rsidRPr="0031485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取。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 xml:space="preserve">7. 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招标文件发布、答疑、领取、投标文件递交时间如下：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br/>
        <w:t xml:space="preserve">    起始时间2015年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11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18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日9:00;</w:t>
      </w:r>
    </w:p>
    <w:p w:rsidR="00D410C6" w:rsidRPr="00460D18" w:rsidRDefault="00D410C6" w:rsidP="00D410C6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截止时间2015年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12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日17:30</w:t>
      </w:r>
      <w:r w:rsidRPr="00460D1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逾期收到或不合规定的投标文件不予接受。</w:t>
      </w:r>
    </w:p>
    <w:p w:rsidR="00D410C6" w:rsidRPr="00460D18" w:rsidRDefault="00D410C6" w:rsidP="00D410C6">
      <w:pPr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7.开标时间：2015年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12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日起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10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个工作日内（含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12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Pr="00460D18">
        <w:rPr>
          <w:rFonts w:ascii="仿宋_GB2312" w:eastAsia="仿宋_GB2312" w:hAnsi="仿宋_GB2312" w:cs="仿宋_GB2312" w:hint="eastAsia"/>
          <w:b/>
          <w:sz w:val="32"/>
          <w:szCs w:val="32"/>
        </w:rPr>
        <w:t>日）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地点: 深圳市特发集团有限公司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8.招标人：深圳市特发小梅沙旅游中心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招标技术联系人：陈芳</w:t>
      </w:r>
      <w:bookmarkStart w:id="8" w:name="_GoBack"/>
      <w:bookmarkEnd w:id="8"/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 xml:space="preserve">电话： 0755-82186359  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电子邮件：</w:t>
      </w:r>
      <w:hyperlink r:id="rId7" w:history="1">
        <w:r w:rsidRPr="00460D18"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chenf@sdg.com.cn</w:t>
        </w:r>
      </w:hyperlink>
      <w:r w:rsidRPr="00460D1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r w:rsidRPr="0031485A">
        <w:rPr>
          <w:rFonts w:ascii="仿宋_GB2312" w:eastAsia="仿宋_GB2312" w:hAnsi="仿宋_GB2312" w:cs="仿宋_GB2312" w:hint="eastAsia"/>
          <w:sz w:val="32"/>
          <w:szCs w:val="32"/>
        </w:rPr>
        <w:t>深圳市福田区深南大道1006号深圳国际创新中心A座30F3002</w:t>
      </w:r>
    </w:p>
    <w:p w:rsidR="00D410C6" w:rsidRPr="00460D18" w:rsidRDefault="00D410C6" w:rsidP="00D410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60D18">
        <w:rPr>
          <w:rFonts w:ascii="仿宋_GB2312" w:eastAsia="仿宋_GB2312" w:hAnsi="仿宋_GB2312" w:cs="仿宋_GB2312" w:hint="eastAsia"/>
          <w:sz w:val="32"/>
          <w:szCs w:val="32"/>
        </w:rPr>
        <w:t>（以上是答疑招标书领取、投标书送达地址）</w:t>
      </w:r>
    </w:p>
    <w:p w:rsidR="00D410C6" w:rsidRPr="00460D18" w:rsidRDefault="00D410C6" w:rsidP="00D410C6"/>
    <w:p w:rsidR="00324A23" w:rsidRPr="00D410C6" w:rsidRDefault="00324A23"/>
    <w:sectPr w:rsidR="00324A23" w:rsidRPr="00D4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18" w:rsidRDefault="00F21718" w:rsidP="00D410C6">
      <w:r>
        <w:separator/>
      </w:r>
    </w:p>
  </w:endnote>
  <w:endnote w:type="continuationSeparator" w:id="0">
    <w:p w:rsidR="00F21718" w:rsidRDefault="00F21718" w:rsidP="00D4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18" w:rsidRDefault="00F21718" w:rsidP="00D410C6">
      <w:r>
        <w:separator/>
      </w:r>
    </w:p>
  </w:footnote>
  <w:footnote w:type="continuationSeparator" w:id="0">
    <w:p w:rsidR="00F21718" w:rsidRDefault="00F21718" w:rsidP="00D4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D5"/>
    <w:rsid w:val="000E737D"/>
    <w:rsid w:val="00324A23"/>
    <w:rsid w:val="004827AB"/>
    <w:rsid w:val="006631D5"/>
    <w:rsid w:val="006E69C4"/>
    <w:rsid w:val="008C0584"/>
    <w:rsid w:val="00BB41E6"/>
    <w:rsid w:val="00C80CB9"/>
    <w:rsid w:val="00CD7BC4"/>
    <w:rsid w:val="00D410C6"/>
    <w:rsid w:val="00F2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0C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410C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410C6"/>
    <w:rPr>
      <w:b/>
      <w:bCs/>
    </w:rPr>
  </w:style>
  <w:style w:type="paragraph" w:customStyle="1" w:styleId="p0">
    <w:name w:val="p0"/>
    <w:basedOn w:val="a"/>
    <w:rsid w:val="00D410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0C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410C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410C6"/>
    <w:rPr>
      <w:b/>
      <w:bCs/>
    </w:rPr>
  </w:style>
  <w:style w:type="paragraph" w:customStyle="1" w:styleId="p0">
    <w:name w:val="p0"/>
    <w:basedOn w:val="a"/>
    <w:rsid w:val="00D410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f@sdg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王亚超</dc:creator>
  <cp:keywords/>
  <dc:description/>
  <cp:lastModifiedBy>王亚超</cp:lastModifiedBy>
  <cp:revision>2</cp:revision>
  <dcterms:created xsi:type="dcterms:W3CDTF">2015-11-17T02:16:00Z</dcterms:created>
  <dcterms:modified xsi:type="dcterms:W3CDTF">2015-11-17T02:16:00Z</dcterms:modified>
</cp:coreProperties>
</file>